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107"/>
        <w:gridCol w:w="799"/>
        <w:gridCol w:w="1427"/>
        <w:gridCol w:w="1020"/>
        <w:gridCol w:w="1187"/>
        <w:gridCol w:w="1091"/>
        <w:gridCol w:w="1324"/>
        <w:gridCol w:w="1061"/>
      </w:tblGrid>
      <w:tr w:rsidR="00D8242A" w:rsidRPr="00FD7657" w:rsidTr="0050378A">
        <w:tc>
          <w:tcPr>
            <w:tcW w:w="9016" w:type="dxa"/>
            <w:gridSpan w:val="8"/>
            <w:shd w:val="clear" w:color="auto" w:fill="DEEAF6" w:themeFill="accent5" w:themeFillTint="33"/>
          </w:tcPr>
          <w:p w:rsidR="00D8242A" w:rsidRPr="00FD7657" w:rsidRDefault="00D8242A" w:rsidP="0050378A">
            <w:pPr>
              <w:spacing w:line="276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FD7657">
              <w:rPr>
                <w:rFonts w:ascii="Tahoma" w:hAnsi="Tahoma" w:cs="Tahoma"/>
                <w:b/>
                <w:sz w:val="28"/>
                <w:szCs w:val="28"/>
              </w:rPr>
              <w:t>KS2</w:t>
            </w:r>
          </w:p>
          <w:p w:rsidR="00D8242A" w:rsidRPr="00FD7657" w:rsidRDefault="00D8242A" w:rsidP="0050378A">
            <w:pPr>
              <w:spacing w:line="276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D8242A" w:rsidTr="0050378A">
        <w:tc>
          <w:tcPr>
            <w:tcW w:w="1107" w:type="dxa"/>
            <w:shd w:val="clear" w:color="auto" w:fill="DEEAF6" w:themeFill="accent5" w:themeFillTint="33"/>
          </w:tcPr>
          <w:p w:rsidR="00D8242A" w:rsidRPr="006310B5" w:rsidRDefault="00D8242A" w:rsidP="0050378A">
            <w:pPr>
              <w:spacing w:line="276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0B5">
              <w:rPr>
                <w:rFonts w:ascii="Tahoma" w:hAnsi="Tahoma" w:cs="Tahoma"/>
                <w:b/>
                <w:bCs/>
                <w:sz w:val="18"/>
                <w:szCs w:val="18"/>
              </w:rPr>
              <w:t>KPI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D8242A" w:rsidRPr="006310B5" w:rsidRDefault="00D8242A" w:rsidP="0050378A">
            <w:pPr>
              <w:spacing w:line="276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0B5">
              <w:rPr>
                <w:rFonts w:ascii="Tahoma" w:hAnsi="Tahoma" w:cs="Tahoma"/>
                <w:b/>
                <w:bCs/>
                <w:sz w:val="18"/>
                <w:szCs w:val="18"/>
              </w:rPr>
              <w:t>2018-19</w:t>
            </w:r>
          </w:p>
        </w:tc>
        <w:tc>
          <w:tcPr>
            <w:tcW w:w="1427" w:type="dxa"/>
          </w:tcPr>
          <w:p w:rsidR="00D8242A" w:rsidRDefault="00D8242A" w:rsidP="0050378A">
            <w:pPr>
              <w:spacing w:line="276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2020-21 </w:t>
            </w:r>
            <w:r w:rsidRPr="006310B5">
              <w:rPr>
                <w:rFonts w:ascii="Tahoma" w:hAnsi="Tahoma" w:cs="Tahoma"/>
                <w:b/>
                <w:bCs/>
                <w:sz w:val="18"/>
                <w:szCs w:val="18"/>
              </w:rPr>
              <w:t>EOY outcomes</w:t>
            </w:r>
          </w:p>
          <w:p w:rsidR="00D8242A" w:rsidRPr="006310B5" w:rsidRDefault="00D8242A" w:rsidP="0050378A">
            <w:pPr>
              <w:spacing w:line="276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TEACHER ASSESSMENT</w:t>
            </w:r>
            <w:r w:rsidRPr="006310B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D8242A" w:rsidRPr="006310B5" w:rsidRDefault="00D8242A" w:rsidP="0050378A">
            <w:pPr>
              <w:spacing w:line="276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0B5">
              <w:rPr>
                <w:rFonts w:ascii="Tahoma" w:hAnsi="Tahoma" w:cs="Tahoma"/>
                <w:b/>
                <w:bCs/>
                <w:sz w:val="18"/>
                <w:szCs w:val="18"/>
              </w:rPr>
              <w:t>National average</w:t>
            </w:r>
          </w:p>
          <w:p w:rsidR="00D8242A" w:rsidRPr="006310B5" w:rsidRDefault="00D8242A" w:rsidP="0050378A">
            <w:pPr>
              <w:spacing w:line="276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10B5">
              <w:rPr>
                <w:rFonts w:ascii="Tahoma" w:hAnsi="Tahoma" w:cs="Tahoma"/>
                <w:b/>
                <w:bCs/>
                <w:sz w:val="18"/>
                <w:szCs w:val="18"/>
              </w:rPr>
              <w:t>2018.19</w:t>
            </w:r>
          </w:p>
        </w:tc>
        <w:tc>
          <w:tcPr>
            <w:tcW w:w="1187" w:type="dxa"/>
          </w:tcPr>
          <w:p w:rsidR="00D8242A" w:rsidRPr="006310B5" w:rsidRDefault="00D8242A" w:rsidP="0050378A">
            <w:pPr>
              <w:spacing w:line="276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June / July 22</w:t>
            </w:r>
          </w:p>
        </w:tc>
        <w:tc>
          <w:tcPr>
            <w:tcW w:w="1091" w:type="dxa"/>
          </w:tcPr>
          <w:p w:rsidR="00D8242A" w:rsidRPr="006310B5" w:rsidRDefault="00D8242A" w:rsidP="0050378A">
            <w:pPr>
              <w:spacing w:line="276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Actuals – July 23</w:t>
            </w:r>
          </w:p>
        </w:tc>
        <w:tc>
          <w:tcPr>
            <w:tcW w:w="1324" w:type="dxa"/>
          </w:tcPr>
          <w:p w:rsidR="00D8242A" w:rsidRDefault="00D8242A" w:rsidP="0050378A">
            <w:pPr>
              <w:spacing w:line="276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Actual 2024</w:t>
            </w:r>
          </w:p>
        </w:tc>
        <w:tc>
          <w:tcPr>
            <w:tcW w:w="1061" w:type="dxa"/>
          </w:tcPr>
          <w:p w:rsidR="00D8242A" w:rsidRDefault="00D8242A" w:rsidP="0050378A">
            <w:pPr>
              <w:spacing w:line="276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D8242A" w:rsidTr="0050378A">
        <w:tc>
          <w:tcPr>
            <w:tcW w:w="1107" w:type="dxa"/>
            <w:shd w:val="clear" w:color="auto" w:fill="DEEAF6" w:themeFill="accent5" w:themeFillTint="33"/>
          </w:tcPr>
          <w:p w:rsidR="00D8242A" w:rsidRPr="006310B5" w:rsidRDefault="00D8242A" w:rsidP="0050378A">
            <w:pPr>
              <w:spacing w:line="27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310B5">
              <w:rPr>
                <w:rFonts w:ascii="Tahoma" w:hAnsi="Tahoma" w:cs="Tahoma"/>
                <w:b/>
                <w:bCs/>
                <w:sz w:val="20"/>
                <w:szCs w:val="20"/>
              </w:rPr>
              <w:t>KS2 Reading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D8242A" w:rsidRPr="00A514AA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77 (45)</w:t>
            </w:r>
          </w:p>
        </w:tc>
        <w:tc>
          <w:tcPr>
            <w:tcW w:w="1427" w:type="dxa"/>
          </w:tcPr>
          <w:p w:rsidR="00D8242A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76% (45%)</w:t>
            </w:r>
          </w:p>
          <w:p w:rsidR="00D8242A" w:rsidRPr="00A514AA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WBC – 79.8% (35%)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D8242A" w:rsidRPr="00A514AA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73 (27)</w:t>
            </w:r>
          </w:p>
        </w:tc>
        <w:tc>
          <w:tcPr>
            <w:tcW w:w="1187" w:type="dxa"/>
          </w:tcPr>
          <w:p w:rsidR="00D8242A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87% (13%)</w:t>
            </w:r>
          </w:p>
          <w:p w:rsidR="00D8242A" w:rsidRPr="00992902" w:rsidRDefault="00D8242A" w:rsidP="0050378A">
            <w:pPr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</w:rPr>
              <w:t>74% (National)</w:t>
            </w:r>
          </w:p>
        </w:tc>
        <w:tc>
          <w:tcPr>
            <w:tcW w:w="1091" w:type="dxa"/>
          </w:tcPr>
          <w:p w:rsidR="00D8242A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83% (27%)</w:t>
            </w:r>
          </w:p>
          <w:p w:rsidR="00D8242A" w:rsidRPr="000D2011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64077">
              <w:rPr>
                <w:rFonts w:ascii="Tahoma" w:hAnsi="Tahoma" w:cs="Tahoma"/>
                <w:color w:val="FF0000"/>
                <w:sz w:val="20"/>
                <w:szCs w:val="20"/>
              </w:rPr>
              <w:t>73% (National)</w:t>
            </w:r>
          </w:p>
        </w:tc>
        <w:tc>
          <w:tcPr>
            <w:tcW w:w="1324" w:type="dxa"/>
          </w:tcPr>
          <w:p w:rsidR="00D8242A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81%</w:t>
            </w:r>
          </w:p>
          <w:p w:rsidR="00D8242A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(39%)</w:t>
            </w:r>
          </w:p>
          <w:p w:rsidR="00D8242A" w:rsidRPr="000D2011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64077">
              <w:rPr>
                <w:rFonts w:ascii="Tahoma" w:hAnsi="Tahoma" w:cs="Tahoma"/>
                <w:color w:val="FF0000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>4</w:t>
            </w:r>
            <w:r w:rsidRPr="00E64077">
              <w:rPr>
                <w:rFonts w:ascii="Tahoma" w:hAnsi="Tahoma" w:cs="Tahoma"/>
                <w:color w:val="FF0000"/>
                <w:sz w:val="20"/>
                <w:szCs w:val="20"/>
              </w:rPr>
              <w:t>% (National)</w:t>
            </w:r>
          </w:p>
        </w:tc>
        <w:tc>
          <w:tcPr>
            <w:tcW w:w="1061" w:type="dxa"/>
          </w:tcPr>
          <w:p w:rsidR="00D8242A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8242A" w:rsidTr="0050378A">
        <w:tc>
          <w:tcPr>
            <w:tcW w:w="1107" w:type="dxa"/>
            <w:shd w:val="clear" w:color="auto" w:fill="DEEAF6" w:themeFill="accent5" w:themeFillTint="33"/>
          </w:tcPr>
          <w:p w:rsidR="00D8242A" w:rsidRPr="006310B5" w:rsidRDefault="00D8242A" w:rsidP="0050378A">
            <w:pPr>
              <w:spacing w:line="27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310B5">
              <w:rPr>
                <w:rFonts w:ascii="Tahoma" w:hAnsi="Tahoma" w:cs="Tahoma"/>
                <w:b/>
                <w:bCs/>
                <w:sz w:val="20"/>
                <w:szCs w:val="20"/>
              </w:rPr>
              <w:t>KS2 Writing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D8242A" w:rsidRPr="00A514AA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86 (32)</w:t>
            </w:r>
          </w:p>
        </w:tc>
        <w:tc>
          <w:tcPr>
            <w:tcW w:w="1427" w:type="dxa"/>
          </w:tcPr>
          <w:p w:rsidR="00D8242A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69% (10%)</w:t>
            </w:r>
          </w:p>
          <w:p w:rsidR="00D8242A" w:rsidRPr="00A514AA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WBC – 73.1% (18.8%)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D8242A" w:rsidRPr="00A514AA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78 (20)</w:t>
            </w:r>
          </w:p>
        </w:tc>
        <w:tc>
          <w:tcPr>
            <w:tcW w:w="1187" w:type="dxa"/>
          </w:tcPr>
          <w:p w:rsidR="00D8242A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73% (7%) </w:t>
            </w:r>
          </w:p>
          <w:p w:rsidR="00D8242A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Teacher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Assesment</w:t>
            </w:r>
            <w:proofErr w:type="spellEnd"/>
          </w:p>
          <w:p w:rsidR="00D8242A" w:rsidRPr="00A514AA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</w:rPr>
              <w:t>69</w:t>
            </w:r>
            <w:r w:rsidRPr="00992902">
              <w:rPr>
                <w:rFonts w:ascii="Tahoma" w:hAnsi="Tahoma" w:cs="Tahoma"/>
                <w:color w:val="FF0000"/>
                <w:sz w:val="20"/>
                <w:szCs w:val="20"/>
              </w:rPr>
              <w:t>% (National)</w:t>
            </w:r>
          </w:p>
        </w:tc>
        <w:tc>
          <w:tcPr>
            <w:tcW w:w="1091" w:type="dxa"/>
          </w:tcPr>
          <w:p w:rsidR="00D8242A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70%</w:t>
            </w:r>
          </w:p>
          <w:p w:rsidR="00D8242A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(7%)</w:t>
            </w:r>
          </w:p>
          <w:p w:rsidR="00D8242A" w:rsidRPr="000D2011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64077">
              <w:rPr>
                <w:rFonts w:ascii="Tahoma" w:hAnsi="Tahoma" w:cs="Tahoma"/>
                <w:color w:val="FF0000"/>
                <w:sz w:val="20"/>
                <w:szCs w:val="20"/>
              </w:rPr>
              <w:t>71% (National)</w:t>
            </w:r>
          </w:p>
        </w:tc>
        <w:tc>
          <w:tcPr>
            <w:tcW w:w="1324" w:type="dxa"/>
          </w:tcPr>
          <w:p w:rsidR="00D8242A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81%</w:t>
            </w:r>
          </w:p>
          <w:p w:rsidR="00D8242A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(10%)</w:t>
            </w:r>
          </w:p>
          <w:p w:rsidR="00D8242A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Teacher Assessment</w:t>
            </w:r>
          </w:p>
          <w:p w:rsidR="00D8242A" w:rsidRPr="002E5134" w:rsidRDefault="00D8242A" w:rsidP="0050378A">
            <w:pPr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2E5134">
              <w:rPr>
                <w:rFonts w:ascii="Tahoma" w:hAnsi="Tahoma" w:cs="Tahoma"/>
                <w:color w:val="FF0000"/>
                <w:sz w:val="20"/>
                <w:szCs w:val="20"/>
              </w:rPr>
              <w:t xml:space="preserve">72% </w:t>
            </w:r>
          </w:p>
          <w:p w:rsidR="00D8242A" w:rsidRPr="000D2011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2E5134">
              <w:rPr>
                <w:rFonts w:ascii="Tahoma" w:hAnsi="Tahoma" w:cs="Tahoma"/>
                <w:color w:val="FF0000"/>
                <w:sz w:val="20"/>
                <w:szCs w:val="20"/>
              </w:rPr>
              <w:t>(National)</w:t>
            </w:r>
          </w:p>
        </w:tc>
        <w:tc>
          <w:tcPr>
            <w:tcW w:w="1061" w:type="dxa"/>
          </w:tcPr>
          <w:p w:rsidR="00D8242A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8242A" w:rsidTr="0050378A">
        <w:tc>
          <w:tcPr>
            <w:tcW w:w="1107" w:type="dxa"/>
            <w:shd w:val="clear" w:color="auto" w:fill="DEEAF6" w:themeFill="accent5" w:themeFillTint="33"/>
          </w:tcPr>
          <w:p w:rsidR="00D8242A" w:rsidRPr="006310B5" w:rsidRDefault="00D8242A" w:rsidP="0050378A">
            <w:pPr>
              <w:spacing w:line="27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br w:type="page"/>
            </w:r>
            <w:r w:rsidRPr="006310B5">
              <w:rPr>
                <w:rFonts w:ascii="Tahoma" w:hAnsi="Tahoma" w:cs="Tahoma"/>
                <w:b/>
                <w:bCs/>
                <w:sz w:val="20"/>
                <w:szCs w:val="20"/>
              </w:rPr>
              <w:t>KS2 Maths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D8242A" w:rsidRPr="00A514AA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77 (27)</w:t>
            </w:r>
          </w:p>
        </w:tc>
        <w:tc>
          <w:tcPr>
            <w:tcW w:w="1427" w:type="dxa"/>
          </w:tcPr>
          <w:p w:rsidR="00D8242A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72% (17%)</w:t>
            </w:r>
          </w:p>
          <w:p w:rsidR="00D8242A" w:rsidRPr="00A514AA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 xml:space="preserve">WBC - </w:t>
            </w:r>
            <w:r w:rsidRPr="00C92BED">
              <w:rPr>
                <w:rFonts w:ascii="Tahoma" w:hAnsi="Tahoma" w:cs="Tahoma"/>
                <w:color w:val="FF0000"/>
                <w:sz w:val="16"/>
                <w:szCs w:val="16"/>
              </w:rPr>
              <w:t>77.8% (25.3%)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D8242A" w:rsidRPr="00A514AA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79 (27)</w:t>
            </w:r>
          </w:p>
        </w:tc>
        <w:tc>
          <w:tcPr>
            <w:tcW w:w="1187" w:type="dxa"/>
          </w:tcPr>
          <w:p w:rsidR="00D8242A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83% (33%)</w:t>
            </w:r>
          </w:p>
          <w:p w:rsidR="00D8242A" w:rsidRPr="005101A1" w:rsidRDefault="00D8242A" w:rsidP="0050378A">
            <w:pPr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5101A1">
              <w:rPr>
                <w:rFonts w:ascii="Tahoma" w:hAnsi="Tahoma" w:cs="Tahoma"/>
                <w:color w:val="FF0000"/>
                <w:sz w:val="20"/>
                <w:szCs w:val="20"/>
              </w:rPr>
              <w:t>71% (National)</w:t>
            </w:r>
          </w:p>
          <w:p w:rsidR="00D8242A" w:rsidRPr="00A514AA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1" w:type="dxa"/>
          </w:tcPr>
          <w:p w:rsidR="00D8242A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90%</w:t>
            </w:r>
          </w:p>
          <w:p w:rsidR="00D8242A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(33%)</w:t>
            </w:r>
          </w:p>
          <w:p w:rsidR="00D8242A" w:rsidRPr="000D2011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64077">
              <w:rPr>
                <w:rFonts w:ascii="Tahoma" w:hAnsi="Tahoma" w:cs="Tahoma"/>
                <w:color w:val="FF0000"/>
                <w:sz w:val="20"/>
                <w:szCs w:val="20"/>
              </w:rPr>
              <w:t>73% (National)</w:t>
            </w:r>
          </w:p>
        </w:tc>
        <w:tc>
          <w:tcPr>
            <w:tcW w:w="1324" w:type="dxa"/>
          </w:tcPr>
          <w:p w:rsidR="00D8242A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81%</w:t>
            </w:r>
          </w:p>
          <w:p w:rsidR="00D8242A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(29%)</w:t>
            </w:r>
          </w:p>
          <w:p w:rsidR="00D8242A" w:rsidRPr="000D2011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64077">
              <w:rPr>
                <w:rFonts w:ascii="Tahoma" w:hAnsi="Tahoma" w:cs="Tahoma"/>
                <w:color w:val="FF0000"/>
                <w:sz w:val="20"/>
                <w:szCs w:val="20"/>
              </w:rPr>
              <w:t>73% (National)</w:t>
            </w:r>
          </w:p>
        </w:tc>
        <w:tc>
          <w:tcPr>
            <w:tcW w:w="1061" w:type="dxa"/>
          </w:tcPr>
          <w:p w:rsidR="00D8242A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8242A" w:rsidRPr="0081258F" w:rsidTr="0050378A">
        <w:tc>
          <w:tcPr>
            <w:tcW w:w="1107" w:type="dxa"/>
            <w:shd w:val="clear" w:color="auto" w:fill="DEEAF6" w:themeFill="accent5" w:themeFillTint="33"/>
          </w:tcPr>
          <w:p w:rsidR="00D8242A" w:rsidRPr="006310B5" w:rsidRDefault="00D8242A" w:rsidP="0050378A">
            <w:pPr>
              <w:spacing w:line="27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310B5">
              <w:rPr>
                <w:rFonts w:ascii="Tahoma" w:hAnsi="Tahoma" w:cs="Tahoma"/>
                <w:b/>
                <w:bCs/>
                <w:sz w:val="20"/>
                <w:szCs w:val="20"/>
              </w:rPr>
              <w:t>KS2 RWM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D8242A" w:rsidRPr="00A514AA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77 (18)</w:t>
            </w:r>
          </w:p>
        </w:tc>
        <w:tc>
          <w:tcPr>
            <w:tcW w:w="1427" w:type="dxa"/>
          </w:tcPr>
          <w:p w:rsidR="00D8242A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62% (10%)</w:t>
            </w:r>
          </w:p>
          <w:p w:rsidR="00D8242A" w:rsidRPr="00A514AA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WBC – 68% (13.3%)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D8242A" w:rsidRPr="00A514AA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65 (11)</w:t>
            </w:r>
          </w:p>
        </w:tc>
        <w:tc>
          <w:tcPr>
            <w:tcW w:w="1187" w:type="dxa"/>
          </w:tcPr>
          <w:p w:rsidR="00D8242A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70% (3%)</w:t>
            </w:r>
          </w:p>
          <w:p w:rsidR="00D8242A" w:rsidRPr="00A514AA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5101A1">
              <w:rPr>
                <w:rFonts w:ascii="Tahoma" w:hAnsi="Tahoma" w:cs="Tahoma"/>
                <w:color w:val="FF0000"/>
                <w:sz w:val="20"/>
                <w:szCs w:val="20"/>
              </w:rPr>
              <w:t>59% (National)</w:t>
            </w:r>
          </w:p>
        </w:tc>
        <w:tc>
          <w:tcPr>
            <w:tcW w:w="1091" w:type="dxa"/>
          </w:tcPr>
          <w:p w:rsidR="00D8242A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63%</w:t>
            </w:r>
          </w:p>
          <w:p w:rsidR="00D8242A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(7%)</w:t>
            </w:r>
          </w:p>
          <w:p w:rsidR="00D8242A" w:rsidRPr="000D2011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64077">
              <w:rPr>
                <w:rFonts w:ascii="Tahoma" w:hAnsi="Tahoma" w:cs="Tahoma"/>
                <w:color w:val="FF0000"/>
                <w:sz w:val="20"/>
                <w:szCs w:val="20"/>
              </w:rPr>
              <w:t>59% (National)</w:t>
            </w:r>
          </w:p>
        </w:tc>
        <w:tc>
          <w:tcPr>
            <w:tcW w:w="1324" w:type="dxa"/>
          </w:tcPr>
          <w:p w:rsidR="00D8242A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71%</w:t>
            </w:r>
          </w:p>
          <w:p w:rsidR="00D8242A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(3%)</w:t>
            </w:r>
          </w:p>
          <w:p w:rsidR="00D8242A" w:rsidRPr="0081258F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</w:rPr>
              <w:t>61</w:t>
            </w:r>
            <w:r w:rsidRPr="00E64077">
              <w:rPr>
                <w:rFonts w:ascii="Tahoma" w:hAnsi="Tahoma" w:cs="Tahoma"/>
                <w:color w:val="FF0000"/>
                <w:sz w:val="20"/>
                <w:szCs w:val="20"/>
              </w:rPr>
              <w:t>% (National)</w:t>
            </w:r>
          </w:p>
        </w:tc>
        <w:tc>
          <w:tcPr>
            <w:tcW w:w="1061" w:type="dxa"/>
          </w:tcPr>
          <w:p w:rsidR="00D8242A" w:rsidRPr="0081258F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8242A" w:rsidTr="0050378A">
        <w:tc>
          <w:tcPr>
            <w:tcW w:w="1107" w:type="dxa"/>
            <w:shd w:val="clear" w:color="auto" w:fill="DEEAF6" w:themeFill="accent5" w:themeFillTint="33"/>
          </w:tcPr>
          <w:p w:rsidR="00D8242A" w:rsidRPr="006310B5" w:rsidRDefault="00D8242A" w:rsidP="0050378A">
            <w:pPr>
              <w:spacing w:line="27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310B5">
              <w:rPr>
                <w:rFonts w:ascii="Tahoma" w:hAnsi="Tahoma" w:cs="Tahoma"/>
                <w:b/>
                <w:bCs/>
                <w:sz w:val="20"/>
                <w:szCs w:val="20"/>
              </w:rPr>
              <w:t>KS2 GPS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D8242A" w:rsidRPr="00A514AA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82 (45)</w:t>
            </w:r>
          </w:p>
        </w:tc>
        <w:tc>
          <w:tcPr>
            <w:tcW w:w="1427" w:type="dxa"/>
          </w:tcPr>
          <w:p w:rsidR="00D8242A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79% (45%)</w:t>
            </w:r>
          </w:p>
          <w:p w:rsidR="00D8242A" w:rsidRPr="00A514AA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 xml:space="preserve">WBC </w:t>
            </w:r>
            <w:proofErr w:type="gramStart"/>
            <w:r>
              <w:rPr>
                <w:rFonts w:ascii="Tahoma" w:hAnsi="Tahoma" w:cs="Tahoma"/>
                <w:color w:val="FF0000"/>
                <w:sz w:val="16"/>
                <w:szCs w:val="16"/>
              </w:rPr>
              <w:t>- ?</w:t>
            </w:r>
            <w:proofErr w:type="gramEnd"/>
          </w:p>
        </w:tc>
        <w:tc>
          <w:tcPr>
            <w:tcW w:w="1020" w:type="dxa"/>
            <w:shd w:val="clear" w:color="auto" w:fill="D9D9D9" w:themeFill="background1" w:themeFillShade="D9"/>
          </w:tcPr>
          <w:p w:rsidR="00D8242A" w:rsidRPr="00A514AA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78 (36)</w:t>
            </w:r>
          </w:p>
        </w:tc>
        <w:tc>
          <w:tcPr>
            <w:tcW w:w="1187" w:type="dxa"/>
          </w:tcPr>
          <w:p w:rsidR="00D8242A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77% (47%)</w:t>
            </w:r>
          </w:p>
          <w:p w:rsidR="00D8242A" w:rsidRPr="00A514AA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65888">
              <w:rPr>
                <w:rFonts w:ascii="Tahoma" w:hAnsi="Tahoma" w:cs="Tahoma"/>
                <w:color w:val="FF0000"/>
                <w:sz w:val="20"/>
                <w:szCs w:val="20"/>
              </w:rPr>
              <w:t xml:space="preserve">72% </w:t>
            </w:r>
            <w:r w:rsidRPr="005101A1">
              <w:rPr>
                <w:rFonts w:ascii="Tahoma" w:hAnsi="Tahoma" w:cs="Tahoma"/>
                <w:color w:val="FF0000"/>
                <w:sz w:val="20"/>
                <w:szCs w:val="20"/>
              </w:rPr>
              <w:t>(National)</w:t>
            </w:r>
          </w:p>
        </w:tc>
        <w:tc>
          <w:tcPr>
            <w:tcW w:w="1091" w:type="dxa"/>
          </w:tcPr>
          <w:p w:rsidR="00D8242A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80%</w:t>
            </w:r>
          </w:p>
          <w:p w:rsidR="00D8242A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(37%)</w:t>
            </w:r>
          </w:p>
          <w:p w:rsidR="00D8242A" w:rsidRPr="000D2011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64077">
              <w:rPr>
                <w:rFonts w:ascii="Tahoma" w:hAnsi="Tahoma" w:cs="Tahoma"/>
                <w:color w:val="FF0000"/>
                <w:sz w:val="20"/>
                <w:szCs w:val="20"/>
              </w:rPr>
              <w:t>72% (National)</w:t>
            </w:r>
          </w:p>
        </w:tc>
        <w:tc>
          <w:tcPr>
            <w:tcW w:w="1324" w:type="dxa"/>
          </w:tcPr>
          <w:p w:rsidR="00D8242A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87%</w:t>
            </w:r>
          </w:p>
          <w:p w:rsidR="00D8242A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(42%)</w:t>
            </w:r>
          </w:p>
          <w:p w:rsidR="00D8242A" w:rsidRDefault="00D8242A" w:rsidP="0050378A">
            <w:pPr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E64077">
              <w:rPr>
                <w:rFonts w:ascii="Tahoma" w:hAnsi="Tahoma" w:cs="Tahoma"/>
                <w:color w:val="FF0000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>2%</w:t>
            </w:r>
          </w:p>
          <w:p w:rsidR="00D8242A" w:rsidRPr="000D2011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64077">
              <w:rPr>
                <w:rFonts w:ascii="Tahoma" w:hAnsi="Tahoma" w:cs="Tahoma"/>
                <w:color w:val="FF0000"/>
                <w:sz w:val="20"/>
                <w:szCs w:val="20"/>
              </w:rPr>
              <w:t>(National)</w:t>
            </w:r>
          </w:p>
        </w:tc>
        <w:tc>
          <w:tcPr>
            <w:tcW w:w="1061" w:type="dxa"/>
          </w:tcPr>
          <w:p w:rsidR="00D8242A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8242A" w:rsidTr="0050378A">
        <w:tc>
          <w:tcPr>
            <w:tcW w:w="1107" w:type="dxa"/>
            <w:shd w:val="clear" w:color="auto" w:fill="DEEAF6" w:themeFill="accent5" w:themeFillTint="33"/>
          </w:tcPr>
          <w:p w:rsidR="00D8242A" w:rsidRPr="006310B5" w:rsidRDefault="00D8242A" w:rsidP="0050378A">
            <w:pPr>
              <w:spacing w:line="27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KS2 SCIENCE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D8242A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7" w:type="dxa"/>
          </w:tcPr>
          <w:p w:rsidR="00D8242A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D9D9D9" w:themeFill="background1" w:themeFillShade="D9"/>
          </w:tcPr>
          <w:p w:rsidR="00D8242A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7" w:type="dxa"/>
          </w:tcPr>
          <w:p w:rsidR="00D8242A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1" w:type="dxa"/>
          </w:tcPr>
          <w:p w:rsidR="00D8242A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77%</w:t>
            </w:r>
          </w:p>
          <w:p w:rsidR="00D8242A" w:rsidRPr="000D2011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64077">
              <w:rPr>
                <w:rFonts w:ascii="Tahoma" w:hAnsi="Tahoma" w:cs="Tahoma"/>
                <w:color w:val="FF0000"/>
                <w:sz w:val="20"/>
                <w:szCs w:val="20"/>
              </w:rPr>
              <w:t>80% (National)</w:t>
            </w:r>
          </w:p>
        </w:tc>
        <w:tc>
          <w:tcPr>
            <w:tcW w:w="1324" w:type="dxa"/>
          </w:tcPr>
          <w:p w:rsidR="00D8242A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84%</w:t>
            </w:r>
          </w:p>
          <w:p w:rsidR="00D8242A" w:rsidRPr="002E5134" w:rsidRDefault="00D8242A" w:rsidP="0050378A">
            <w:pPr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2E5134">
              <w:rPr>
                <w:rFonts w:ascii="Tahoma" w:hAnsi="Tahoma" w:cs="Tahoma"/>
                <w:color w:val="FF0000"/>
                <w:sz w:val="20"/>
                <w:szCs w:val="20"/>
              </w:rPr>
              <w:t>82%</w:t>
            </w:r>
          </w:p>
          <w:p w:rsidR="00D8242A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2E5134">
              <w:rPr>
                <w:rFonts w:ascii="Tahoma" w:hAnsi="Tahoma" w:cs="Tahoma"/>
                <w:color w:val="FF0000"/>
                <w:sz w:val="20"/>
                <w:szCs w:val="20"/>
              </w:rPr>
              <w:t>(National)</w:t>
            </w:r>
          </w:p>
        </w:tc>
        <w:tc>
          <w:tcPr>
            <w:tcW w:w="1061" w:type="dxa"/>
          </w:tcPr>
          <w:p w:rsidR="00D8242A" w:rsidRDefault="00D8242A" w:rsidP="0050378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8242A" w:rsidRDefault="00D8242A">
      <w:bookmarkStart w:id="0" w:name="_GoBack"/>
      <w:bookmarkEnd w:id="0"/>
    </w:p>
    <w:sectPr w:rsidR="00D824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2A"/>
    <w:rsid w:val="00180A4A"/>
    <w:rsid w:val="00D8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EEC8A-C70B-4FB7-B7AF-649539B6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2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Lawton</dc:creator>
  <cp:keywords/>
  <dc:description/>
  <cp:lastModifiedBy>Claire Lawton</cp:lastModifiedBy>
  <cp:revision>1</cp:revision>
  <dcterms:created xsi:type="dcterms:W3CDTF">2024-10-03T09:29:00Z</dcterms:created>
  <dcterms:modified xsi:type="dcterms:W3CDTF">2024-10-03T10:23:00Z</dcterms:modified>
</cp:coreProperties>
</file>